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7917" w14:textId="77777777" w:rsidR="00B33221" w:rsidRPr="0097040A" w:rsidRDefault="00B33221" w:rsidP="00B332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9A71A70" w14:textId="61006159" w:rsidR="0006045D" w:rsidRPr="0006045D" w:rsidRDefault="0006045D" w:rsidP="000604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KZ" w:eastAsia="ar-SA"/>
        </w:rPr>
      </w:pPr>
      <w:proofErr w:type="spellStart"/>
      <w:r w:rsidRPr="0006045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ar-SA"/>
        </w:rPr>
        <w:t>Актымбаева</w:t>
      </w:r>
      <w:proofErr w:type="spellEnd"/>
      <w:r w:rsidRPr="0006045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ar-SA"/>
        </w:rPr>
        <w:t xml:space="preserve"> Алия </w:t>
      </w:r>
      <w:proofErr w:type="spellStart"/>
      <w:r w:rsidRPr="0006045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ar-SA"/>
        </w:rPr>
        <w:t>Сағынды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ar-SA"/>
        </w:rPr>
        <w:t>ковнаға</w:t>
      </w:r>
      <w:proofErr w:type="spellEnd"/>
    </w:p>
    <w:p w14:paraId="63BA6E21" w14:textId="66A38585" w:rsidR="00B17A07" w:rsidRDefault="0006045D" w:rsidP="000604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045D">
        <w:rPr>
          <w:rFonts w:ascii="Times New Roman" w:hAnsi="Times New Roman" w:cs="Times New Roman"/>
          <w:b/>
          <w:sz w:val="28"/>
          <w:szCs w:val="28"/>
        </w:rPr>
        <w:t xml:space="preserve">10400 –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Жер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қоршаған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ғылымдар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("25.05.00 – География"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мамандығы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саласы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профессор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атағына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үміткерге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45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ar-SA"/>
        </w:rPr>
        <w:t>анықтама</w:t>
      </w:r>
      <w:proofErr w:type="spellEnd"/>
      <w:r w:rsidRPr="0006045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176A9F0" w14:textId="77777777" w:rsidR="0006045D" w:rsidRPr="0006045D" w:rsidRDefault="0006045D" w:rsidP="00B332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481"/>
        <w:gridCol w:w="5341"/>
      </w:tblGrid>
      <w:tr w:rsidR="00B33221" w:rsidRPr="006C6643" w14:paraId="722D8329" w14:textId="77777777" w:rsidTr="006C6643">
        <w:tc>
          <w:tcPr>
            <w:tcW w:w="528" w:type="dxa"/>
          </w:tcPr>
          <w:p w14:paraId="021FDB3B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3549" w:type="dxa"/>
          </w:tcPr>
          <w:p w14:paraId="1B2A27D9" w14:textId="5E344C30" w:rsidR="00B33221" w:rsidRPr="006C6643" w:rsidRDefault="00D8188B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Тегі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аты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әкесінің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аты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:</w:t>
            </w:r>
          </w:p>
        </w:tc>
        <w:tc>
          <w:tcPr>
            <w:tcW w:w="5494" w:type="dxa"/>
          </w:tcPr>
          <w:p w14:paraId="7D25E681" w14:textId="09DE9622" w:rsidR="000F5DF3" w:rsidRPr="006C6643" w:rsidRDefault="000F5DF3" w:rsidP="000F5D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</w:pPr>
            <w:r w:rsidRPr="006C664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 xml:space="preserve">Актымбаева Алия Сагындыковна </w:t>
            </w:r>
          </w:p>
          <w:p w14:paraId="4003F07B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</w:p>
        </w:tc>
      </w:tr>
      <w:tr w:rsidR="00B33221" w:rsidRPr="00D8188B" w14:paraId="0FC40DC7" w14:textId="77777777" w:rsidTr="006C6643">
        <w:tc>
          <w:tcPr>
            <w:tcW w:w="528" w:type="dxa"/>
          </w:tcPr>
          <w:p w14:paraId="570DABFC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3549" w:type="dxa"/>
          </w:tcPr>
          <w:p w14:paraId="428BD88F" w14:textId="24BA6287" w:rsidR="00B33221" w:rsidRPr="006C6643" w:rsidRDefault="00D8188B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Ғылыми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дәрежесі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(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кандидаты,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докторы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философия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докторы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(PhD), сала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бойынша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докторы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)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немесе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философия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докторы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(PhD), сала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бойынша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докторы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академиялық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дәрежесі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немесе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философия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докторы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(PhD), сала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бойынша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докторы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дәрежесі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берілген</w:t>
            </w:r>
            <w:proofErr w:type="spellEnd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күні</w:t>
            </w:r>
            <w:proofErr w:type="spellEnd"/>
          </w:p>
        </w:tc>
        <w:tc>
          <w:tcPr>
            <w:tcW w:w="5494" w:type="dxa"/>
          </w:tcPr>
          <w:p w14:paraId="33E9147F" w14:textId="3B83C491" w:rsidR="00D8188B" w:rsidRPr="00D8188B" w:rsidRDefault="00D8188B" w:rsidP="000F5D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География ғылымдарының кандидаты,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бекіткен күні </w:t>
            </w:r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28.02.2008 ж.(Диплом FK №0001488,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ҒЖБССҚК</w:t>
            </w:r>
            <w:r w:rsidRPr="00D8188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 шешімі, 27.02.2008, №3 хаттама)</w:t>
            </w:r>
          </w:p>
        </w:tc>
      </w:tr>
      <w:tr w:rsidR="00B33221" w:rsidRPr="00705F6D" w14:paraId="4F491E73" w14:textId="77777777" w:rsidTr="006C6643">
        <w:tc>
          <w:tcPr>
            <w:tcW w:w="528" w:type="dxa"/>
          </w:tcPr>
          <w:p w14:paraId="6F514343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3549" w:type="dxa"/>
          </w:tcPr>
          <w:p w14:paraId="1B8E557B" w14:textId="6A8FF617" w:rsidR="00B33221" w:rsidRPr="006C6643" w:rsidRDefault="00705F6D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Ғылыми</w:t>
            </w:r>
            <w:proofErr w:type="spellEnd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атағы</w:t>
            </w:r>
            <w:proofErr w:type="spellEnd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және</w:t>
            </w:r>
            <w:proofErr w:type="spellEnd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берілген</w:t>
            </w:r>
            <w:proofErr w:type="spellEnd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күні</w:t>
            </w:r>
            <w:proofErr w:type="spellEnd"/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:</w:t>
            </w:r>
          </w:p>
        </w:tc>
        <w:tc>
          <w:tcPr>
            <w:tcW w:w="5494" w:type="dxa"/>
          </w:tcPr>
          <w:p w14:paraId="3A14E95B" w14:textId="2602264B" w:rsidR="00705F6D" w:rsidRPr="00705F6D" w:rsidRDefault="00705F6D" w:rsidP="000F5D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География мамандығы бойынша қауымдастырылған профессор (доцент)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 </w:t>
            </w:r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(ДЦ №0000148,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ҒЖБССҚК</w:t>
            </w:r>
            <w:r w:rsidRPr="00705F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 бұйрығы №455, 13.11.2020 ж.)</w:t>
            </w:r>
          </w:p>
        </w:tc>
      </w:tr>
      <w:tr w:rsidR="00B33221" w:rsidRPr="006C6643" w14:paraId="3894DCD0" w14:textId="77777777" w:rsidTr="006C6643">
        <w:tc>
          <w:tcPr>
            <w:tcW w:w="528" w:type="dxa"/>
          </w:tcPr>
          <w:p w14:paraId="43220C2D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3549" w:type="dxa"/>
          </w:tcPr>
          <w:p w14:paraId="0C39F17E" w14:textId="0E3BDD03" w:rsidR="00B33221" w:rsidRPr="006C6643" w:rsidRDefault="00DD2619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DD261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Құрметті</w:t>
            </w:r>
            <w:proofErr w:type="spellEnd"/>
            <w:r w:rsidRPr="00DD261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DD261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атақтары</w:t>
            </w:r>
            <w:proofErr w:type="spellEnd"/>
            <w:r w:rsidRPr="00DD261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:</w:t>
            </w:r>
          </w:p>
        </w:tc>
        <w:tc>
          <w:tcPr>
            <w:tcW w:w="5494" w:type="dxa"/>
          </w:tcPr>
          <w:p w14:paraId="1C45B09B" w14:textId="2E5CFD97" w:rsidR="00F03C9E" w:rsidRPr="007A4E84" w:rsidRDefault="00DD2619" w:rsidP="007A4E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«ЖОО </w:t>
            </w: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үздік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оқытушысы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» – 2011 ж., 2022 ж.</w:t>
            </w:r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 </w:t>
            </w:r>
          </w:p>
        </w:tc>
      </w:tr>
      <w:tr w:rsidR="00B33221" w:rsidRPr="00F771F4" w14:paraId="2C7C5E2D" w14:textId="77777777" w:rsidTr="006C6643">
        <w:tc>
          <w:tcPr>
            <w:tcW w:w="528" w:type="dxa"/>
          </w:tcPr>
          <w:p w14:paraId="41E7DB5F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3549" w:type="dxa"/>
          </w:tcPr>
          <w:p w14:paraId="76D7B41C" w14:textId="5DB68952" w:rsidR="00B33221" w:rsidRPr="006C6643" w:rsidRDefault="007A4E84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Лауазым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(</w:t>
            </w: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лауазымға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тағайындау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туралы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бұйрықтың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күні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мен </w:t>
            </w:r>
            <w:proofErr w:type="spellStart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нөмірі</w:t>
            </w:r>
            <w:proofErr w:type="spellEnd"/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5494" w:type="dxa"/>
          </w:tcPr>
          <w:p w14:paraId="4B9D53AB" w14:textId="77777777" w:rsidR="007A4E84" w:rsidRDefault="007A4E84" w:rsidP="00571E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Әл-Фараби атындағы ҚазҰУ рекреациялық география және туризм кафедрасының меңгерушісі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 </w:t>
            </w:r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(№3-2825 бұйрық, 04.09.2020 ж.)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 </w:t>
            </w:r>
          </w:p>
          <w:p w14:paraId="568E4F13" w14:textId="1DC12821" w:rsidR="007A4E84" w:rsidRPr="006C6643" w:rsidRDefault="007A4E84" w:rsidP="00571E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• География және табиғатты пайдалану факультетінің деканы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 </w:t>
            </w:r>
            <w:r w:rsidRPr="007A4E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(№3050-к бұйрық, 01.09.2023 ж.)</w:t>
            </w:r>
          </w:p>
        </w:tc>
      </w:tr>
      <w:tr w:rsidR="00B33221" w:rsidRPr="006C6643" w14:paraId="481DD88C" w14:textId="77777777" w:rsidTr="006C6643">
        <w:tc>
          <w:tcPr>
            <w:tcW w:w="528" w:type="dxa"/>
          </w:tcPr>
          <w:p w14:paraId="3A35A8C2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6</w:t>
            </w:r>
          </w:p>
        </w:tc>
        <w:tc>
          <w:tcPr>
            <w:tcW w:w="3549" w:type="dxa"/>
          </w:tcPr>
          <w:p w14:paraId="3797EE19" w14:textId="7C919F35" w:rsidR="00B33221" w:rsidRPr="006C6643" w:rsidRDefault="004374E4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Ғылыми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және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ғылыми-педагогикалық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еңбек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өтілі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:</w:t>
            </w:r>
          </w:p>
        </w:tc>
        <w:tc>
          <w:tcPr>
            <w:tcW w:w="5494" w:type="dxa"/>
          </w:tcPr>
          <w:p w14:paraId="5A9603D5" w14:textId="0C800785" w:rsidR="00B33221" w:rsidRPr="006C6643" w:rsidRDefault="004374E4" w:rsidP="00A409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Барлығы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– 23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жыл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оның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ішінде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басшылық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қызметте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– 5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жыл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</w:tc>
      </w:tr>
      <w:tr w:rsidR="00B33221" w:rsidRPr="006C6643" w14:paraId="31586CC5" w14:textId="77777777" w:rsidTr="006C6643">
        <w:tc>
          <w:tcPr>
            <w:tcW w:w="528" w:type="dxa"/>
          </w:tcPr>
          <w:p w14:paraId="3C09485A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3549" w:type="dxa"/>
          </w:tcPr>
          <w:p w14:paraId="4B298833" w14:textId="42E34534" w:rsidR="00B33221" w:rsidRPr="006C6643" w:rsidRDefault="004374E4" w:rsidP="008F4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Диссертацияны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қорғағаннан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/доцент (доцент)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ғылыми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атағын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алғаннан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кейінгі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ғылыми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мақалалар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саны</w:t>
            </w:r>
          </w:p>
        </w:tc>
        <w:tc>
          <w:tcPr>
            <w:tcW w:w="5494" w:type="dxa"/>
          </w:tcPr>
          <w:p w14:paraId="73CA4225" w14:textId="613AB4A3" w:rsidR="004E5E56" w:rsidRPr="006C6643" w:rsidRDefault="004374E4" w:rsidP="008F4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Барлығы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val="kk-KZ" w:eastAsia="ar-SA"/>
              </w:rPr>
              <w:t>6</w:t>
            </w:r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ar-SA"/>
              </w:rPr>
              <w:t>4</w:t>
            </w:r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басылым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оның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ar-SA"/>
              </w:rPr>
              <w:t>6</w:t>
            </w:r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-ы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уәкілетті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орган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ұсынған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басылымдарда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Clarivate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Analytics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дерекқоры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бойынша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(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WoS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CoreCollection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Clarivate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Analytics)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нөлдік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емес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импакт-факторы бар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ғылыми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журналдарда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(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ғылыми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журналдарда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)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және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ar-SA"/>
              </w:rPr>
              <w:t>1</w:t>
            </w:r>
            <w:r w:rsidR="00F771F4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val="kk-KZ" w:eastAsia="ar-SA"/>
              </w:rPr>
              <w:t>2</w:t>
            </w:r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ar-SA"/>
              </w:rPr>
              <w:t>-і</w:t>
            </w:r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Scopus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дерекқорындағы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журналдарда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жарияланды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. h-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индексі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10-ға </w:t>
            </w:r>
            <w:proofErr w:type="spellStart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тең</w:t>
            </w:r>
            <w:proofErr w:type="spellEnd"/>
            <w:r w:rsidRPr="004374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</w:tc>
      </w:tr>
      <w:tr w:rsidR="00B33221" w:rsidRPr="00F771F4" w14:paraId="19B46C93" w14:textId="77777777" w:rsidTr="006C6643">
        <w:tc>
          <w:tcPr>
            <w:tcW w:w="528" w:type="dxa"/>
          </w:tcPr>
          <w:p w14:paraId="285187A0" w14:textId="77777777" w:rsidR="00B33221" w:rsidRPr="006C6643" w:rsidRDefault="00B33221" w:rsidP="00220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8</w:t>
            </w:r>
          </w:p>
        </w:tc>
        <w:tc>
          <w:tcPr>
            <w:tcW w:w="3549" w:type="dxa"/>
          </w:tcPr>
          <w:p w14:paraId="5ACCD898" w14:textId="1527FCDD" w:rsidR="00B33221" w:rsidRPr="006C6643" w:rsidRDefault="00903B9A" w:rsidP="008F4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Соңғы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5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жылда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жарияланған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монографиялардың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оқулықтардың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және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жеке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жазылған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оқу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құралдарының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(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оқу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және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әдістемелік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құралдардың</w:t>
            </w:r>
            <w:proofErr w:type="spellEnd"/>
            <w:r w:rsidRP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) саны</w:t>
            </w:r>
          </w:p>
        </w:tc>
        <w:tc>
          <w:tcPr>
            <w:tcW w:w="5494" w:type="dxa"/>
          </w:tcPr>
          <w:p w14:paraId="7F9E2664" w14:textId="5BE7E2B6" w:rsidR="00B33221" w:rsidRPr="006C6643" w:rsidRDefault="008B3945" w:rsidP="008F4D5E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val="kk-KZ"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val="kk-KZ" w:eastAsia="ar-SA"/>
              </w:rPr>
              <w:t>Монографи</w:t>
            </w:r>
            <w:r w:rsidR="00903B9A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val="kk-KZ" w:eastAsia="ar-SA"/>
              </w:rPr>
              <w:t>ялар</w:t>
            </w:r>
            <w:r w:rsidR="00690483"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val="kk-KZ" w:eastAsia="ar-SA"/>
              </w:rPr>
              <w:t xml:space="preserve"> - </w:t>
            </w:r>
            <w:r w:rsidR="00FF358E"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val="kk-KZ" w:eastAsia="ar-SA"/>
              </w:rPr>
              <w:t>4</w:t>
            </w:r>
          </w:p>
          <w:p w14:paraId="2CBF43FC" w14:textId="553FE4A6" w:rsidR="00690483" w:rsidRPr="006C6643" w:rsidRDefault="00475EDE" w:rsidP="008F4D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1. </w:t>
            </w:r>
            <w:proofErr w:type="spellStart"/>
            <w:r w:rsidR="008F4D5E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Актымбаева</w:t>
            </w:r>
            <w:proofErr w:type="spellEnd"/>
            <w:r w:rsidR="008F4D5E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gramStart"/>
            <w:r w:rsidR="008F4D5E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А.С.</w:t>
            </w:r>
            <w:proofErr w:type="gramEnd"/>
            <w:r w:rsidR="008F4D5E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, Артемьев </w:t>
            </w:r>
            <w:proofErr w:type="gramStart"/>
            <w:r w:rsidR="008F4D5E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А.М.</w:t>
            </w:r>
            <w:proofErr w:type="gramEnd"/>
            <w:r w:rsidR="008F4D5E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r w:rsidR="008F4D5E" w:rsidRPr="006C664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Развитие экотуризма на территории Катон-Карагайского государственного национального природного парка: Монография </w:t>
            </w: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Almaty</w:t>
            </w:r>
            <w:proofErr w:type="spellEnd"/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: </w:t>
            </w:r>
            <w:proofErr w:type="spellStart"/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Qazaq</w:t>
            </w:r>
            <w:proofErr w:type="spellEnd"/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University,</w:t>
            </w: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202</w:t>
            </w:r>
            <w:r w:rsidRPr="006C664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 – р.1</w:t>
            </w:r>
            <w:r w:rsidRPr="006C6643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C6643">
              <w:rPr>
                <w:rFonts w:ascii="Times New Roman" w:hAnsi="Times New Roman" w:cs="Times New Roman"/>
                <w:sz w:val="21"/>
                <w:szCs w:val="21"/>
                <w:lang w:val="ru-KZ" w:eastAsia="ru-KZ"/>
              </w:rPr>
              <w:t>ISBN 978-601-04-6543-5</w:t>
            </w:r>
          </w:p>
          <w:p w14:paraId="5FB56081" w14:textId="490B7668" w:rsidR="00475EDE" w:rsidRPr="006C6643" w:rsidRDefault="00475EDE" w:rsidP="008F4D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  <w:lang w:val="ru-KZ"/>
              </w:rPr>
            </w:pPr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2.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Methods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and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Models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for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Assessing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Tourism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Carrying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Capacity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: From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Theory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to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Practice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: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Collective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proofErr w:type="spellStart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Monograph</w:t>
            </w:r>
            <w:proofErr w:type="spellEnd"/>
            <w:r w:rsidR="00690483"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</w:t>
            </w:r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- </w:t>
            </w:r>
            <w:proofErr w:type="spellStart"/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Almaty</w:t>
            </w:r>
            <w:proofErr w:type="spellEnd"/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: </w:t>
            </w:r>
            <w:proofErr w:type="spellStart"/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>Qazaq</w:t>
            </w:r>
            <w:proofErr w:type="spellEnd"/>
            <w:r w:rsidRPr="006C6643">
              <w:rPr>
                <w:rFonts w:ascii="Times New Roman" w:hAnsi="Times New Roman" w:cs="Times New Roman"/>
                <w:sz w:val="21"/>
                <w:szCs w:val="21"/>
                <w:lang w:val="ru-KZ"/>
              </w:rPr>
              <w:t xml:space="preserve"> University, 2023, 298. ISBN 978-601-04-6498-8</w:t>
            </w:r>
          </w:p>
          <w:p w14:paraId="05D27722" w14:textId="1F3320F7" w:rsidR="007563CA" w:rsidRPr="006C6643" w:rsidRDefault="00475EDE" w:rsidP="008F4D5E">
            <w:pPr>
              <w:pStyle w:val="a9"/>
              <w:ind w:firstLine="142"/>
              <w:jc w:val="both"/>
              <w:rPr>
                <w:sz w:val="21"/>
                <w:szCs w:val="21"/>
                <w:lang w:val="ru-KZ" w:eastAsia="ru-KZ"/>
              </w:rPr>
            </w:pPr>
            <w:r w:rsidRPr="006C6643">
              <w:rPr>
                <w:sz w:val="21"/>
                <w:szCs w:val="21"/>
                <w:lang w:val="kk-KZ"/>
              </w:rPr>
              <w:t xml:space="preserve">3. </w:t>
            </w:r>
            <w:r w:rsidR="00690483" w:rsidRPr="006C6643">
              <w:rPr>
                <w:sz w:val="21"/>
                <w:szCs w:val="21"/>
                <w:lang w:val="kk-KZ"/>
              </w:rPr>
              <w:t xml:space="preserve">Агротуризм: </w:t>
            </w:r>
            <w:r w:rsidR="008F4D5E" w:rsidRPr="006C6643">
              <w:rPr>
                <w:sz w:val="21"/>
                <w:szCs w:val="21"/>
                <w:lang w:val="kk-KZ"/>
              </w:rPr>
              <w:t xml:space="preserve">коллективная </w:t>
            </w:r>
            <w:r w:rsidR="00690483" w:rsidRPr="006C6643">
              <w:rPr>
                <w:sz w:val="21"/>
                <w:szCs w:val="21"/>
                <w:lang w:val="kk-KZ"/>
              </w:rPr>
              <w:t>монография</w:t>
            </w:r>
            <w:r w:rsidR="008F4D5E" w:rsidRPr="006C6643">
              <w:rPr>
                <w:sz w:val="21"/>
                <w:szCs w:val="21"/>
                <w:lang w:val="kk-KZ"/>
              </w:rPr>
              <w:t xml:space="preserve"> </w:t>
            </w:r>
            <w:r w:rsidRPr="006C6643">
              <w:rPr>
                <w:sz w:val="21"/>
                <w:szCs w:val="21"/>
                <w:lang w:val="kk-KZ"/>
              </w:rPr>
              <w:t>-</w:t>
            </w:r>
            <w:r w:rsidRPr="006C6643">
              <w:rPr>
                <w:sz w:val="21"/>
                <w:szCs w:val="21"/>
                <w:lang w:val="ru-KZ"/>
              </w:rPr>
              <w:t xml:space="preserve"> </w:t>
            </w:r>
            <w:proofErr w:type="spellStart"/>
            <w:r w:rsidRPr="006C6643">
              <w:rPr>
                <w:sz w:val="21"/>
                <w:szCs w:val="21"/>
                <w:lang w:val="ru-KZ"/>
              </w:rPr>
              <w:t>Almaty</w:t>
            </w:r>
            <w:proofErr w:type="spellEnd"/>
            <w:r w:rsidRPr="006C6643">
              <w:rPr>
                <w:sz w:val="21"/>
                <w:szCs w:val="21"/>
                <w:lang w:val="ru-KZ"/>
              </w:rPr>
              <w:t xml:space="preserve">: </w:t>
            </w:r>
            <w:proofErr w:type="spellStart"/>
            <w:r w:rsidRPr="006C6643">
              <w:rPr>
                <w:sz w:val="21"/>
                <w:szCs w:val="21"/>
                <w:lang w:val="ru-KZ"/>
              </w:rPr>
              <w:t>Qazaq</w:t>
            </w:r>
            <w:proofErr w:type="spellEnd"/>
            <w:r w:rsidRPr="006C6643">
              <w:rPr>
                <w:sz w:val="21"/>
                <w:szCs w:val="21"/>
                <w:lang w:val="ru-KZ"/>
              </w:rPr>
              <w:t xml:space="preserve"> University,</w:t>
            </w:r>
            <w:r w:rsidRPr="006C6643">
              <w:rPr>
                <w:sz w:val="21"/>
                <w:szCs w:val="21"/>
                <w:lang w:val="kk-KZ"/>
              </w:rPr>
              <w:t xml:space="preserve"> 2024. – р.186. </w:t>
            </w:r>
            <w:r w:rsidRPr="006C6643">
              <w:rPr>
                <w:sz w:val="21"/>
                <w:szCs w:val="21"/>
                <w:lang w:val="ru-KZ" w:eastAsia="ru-KZ"/>
              </w:rPr>
              <w:t>ISBN 978-601-04-6798-9</w:t>
            </w:r>
          </w:p>
          <w:p w14:paraId="7E44350F" w14:textId="6EB8C6D1" w:rsidR="008F4D5E" w:rsidRPr="003D7712" w:rsidRDefault="008F4D5E" w:rsidP="008F4D5E">
            <w:pPr>
              <w:pStyle w:val="a9"/>
              <w:ind w:firstLine="142"/>
              <w:jc w:val="both"/>
              <w:rPr>
                <w:bCs/>
                <w:sz w:val="21"/>
                <w:szCs w:val="21"/>
                <w:lang w:val="en-US" w:eastAsia="ar-SA"/>
              </w:rPr>
            </w:pPr>
            <w:r w:rsidRPr="003D7712">
              <w:rPr>
                <w:sz w:val="21"/>
                <w:szCs w:val="21"/>
                <w:lang w:val="ru-KZ"/>
              </w:rPr>
              <w:t xml:space="preserve">4. </w:t>
            </w:r>
            <w:hyperlink r:id="rId6" w:history="1">
              <w:r w:rsidRPr="006C6643">
                <w:rPr>
                  <w:rStyle w:val="typography-modulelvnit"/>
                  <w:sz w:val="21"/>
                  <w:szCs w:val="21"/>
                  <w:bdr w:val="none" w:sz="0" w:space="0" w:color="auto" w:frame="1"/>
                  <w:lang w:val="kk-KZ"/>
                </w:rPr>
                <w:t>Iskakova, K.</w:t>
              </w:r>
            </w:hyperlink>
            <w:r w:rsidRPr="006C6643">
              <w:rPr>
                <w:sz w:val="21"/>
                <w:szCs w:val="21"/>
                <w:lang w:val="kk-KZ"/>
              </w:rPr>
              <w:t xml:space="preserve">, </w:t>
            </w:r>
            <w:hyperlink r:id="rId7" w:history="1">
              <w:r w:rsidRPr="006C6643">
                <w:rPr>
                  <w:rStyle w:val="typography-modulelvnit"/>
                  <w:sz w:val="21"/>
                  <w:szCs w:val="21"/>
                  <w:bdr w:val="none" w:sz="0" w:space="0" w:color="auto" w:frame="1"/>
                  <w:lang w:val="kk-KZ"/>
                </w:rPr>
                <w:t>Bayandinova, S.</w:t>
              </w:r>
            </w:hyperlink>
            <w:r w:rsidRPr="006C6643">
              <w:rPr>
                <w:sz w:val="21"/>
                <w:szCs w:val="21"/>
                <w:lang w:val="kk-KZ"/>
              </w:rPr>
              <w:t xml:space="preserve">, </w:t>
            </w:r>
            <w:hyperlink r:id="rId8" w:history="1">
              <w:r w:rsidRPr="006C6643">
                <w:rPr>
                  <w:rStyle w:val="typography-modulelvnit"/>
                  <w:sz w:val="21"/>
                  <w:szCs w:val="21"/>
                  <w:bdr w:val="none" w:sz="0" w:space="0" w:color="auto" w:frame="1"/>
                  <w:lang w:val="kk-KZ"/>
                </w:rPr>
                <w:t>Aliyeva, Z.</w:t>
              </w:r>
            </w:hyperlink>
            <w:r w:rsidRPr="006C6643">
              <w:rPr>
                <w:sz w:val="21"/>
                <w:szCs w:val="21"/>
                <w:lang w:val="kk-KZ"/>
              </w:rPr>
              <w:t xml:space="preserve">, </w:t>
            </w:r>
            <w:r w:rsidRPr="006C6643">
              <w:rPr>
                <w:bCs/>
                <w:noProof/>
                <w:sz w:val="21"/>
                <w:szCs w:val="21"/>
                <w:u w:val="single"/>
                <w:lang w:val="kk-KZ"/>
              </w:rPr>
              <w:t xml:space="preserve">Aktymbayeva, Aliya; </w:t>
            </w:r>
            <w:hyperlink r:id="rId9" w:history="1">
              <w:r w:rsidRPr="006C6643">
                <w:rPr>
                  <w:rStyle w:val="typography-modulelvnit"/>
                  <w:sz w:val="21"/>
                  <w:szCs w:val="21"/>
                  <w:bdr w:val="none" w:sz="0" w:space="0" w:color="auto" w:frame="1"/>
                  <w:lang w:val="kk-KZ"/>
                </w:rPr>
                <w:t>Baiburiyev, R.</w:t>
              </w:r>
            </w:hyperlink>
            <w:hyperlink r:id="rId10" w:history="1">
              <w:r w:rsidRPr="006C6643">
                <w:rPr>
                  <w:rStyle w:val="typography-modulelvnit"/>
                  <w:sz w:val="21"/>
                  <w:szCs w:val="21"/>
                  <w:lang w:val="en-US"/>
                </w:rPr>
                <w:t>Ecological tourism in the Republic of Kazakhstan</w:t>
              </w:r>
            </w:hyperlink>
            <w:r w:rsidRPr="006C6643">
              <w:rPr>
                <w:sz w:val="21"/>
                <w:szCs w:val="21"/>
                <w:lang w:val="en-US"/>
              </w:rPr>
              <w:t xml:space="preserve">. Monography. </w:t>
            </w:r>
            <w:r w:rsidRPr="006C6643">
              <w:rPr>
                <w:sz w:val="21"/>
                <w:szCs w:val="21"/>
                <w:lang w:val="ru-KZ" w:eastAsia="ru-KZ"/>
              </w:rPr>
              <w:t>Springer International Publishing</w:t>
            </w:r>
            <w:r w:rsidRPr="006C6643">
              <w:rPr>
                <w:sz w:val="21"/>
                <w:szCs w:val="21"/>
                <w:lang w:val="en-US"/>
              </w:rPr>
              <w:t>,</w:t>
            </w:r>
            <w:r w:rsidRPr="006C6643">
              <w:rPr>
                <w:sz w:val="21"/>
                <w:szCs w:val="21"/>
                <w:lang w:val="kk-KZ"/>
              </w:rPr>
              <w:t xml:space="preserve"> </w:t>
            </w:r>
            <w:r w:rsidRPr="006C6643">
              <w:rPr>
                <w:rStyle w:val="text-meta"/>
                <w:sz w:val="21"/>
                <w:szCs w:val="21"/>
                <w:lang w:val="en-US"/>
              </w:rPr>
              <w:t>2021, pp. 281</w:t>
            </w:r>
            <w:r w:rsidRPr="003D7712">
              <w:rPr>
                <w:rStyle w:val="text-meta"/>
                <w:sz w:val="21"/>
                <w:szCs w:val="21"/>
                <w:lang w:val="en-US"/>
              </w:rPr>
              <w:t xml:space="preserve"> </w:t>
            </w:r>
            <w:r w:rsidRPr="006C6643">
              <w:rPr>
                <w:sz w:val="21"/>
                <w:szCs w:val="21"/>
                <w:lang w:val="ru-KZ" w:eastAsia="ru-KZ"/>
              </w:rPr>
              <w:t>ISBN</w:t>
            </w:r>
            <w:r w:rsidRPr="006C6643">
              <w:rPr>
                <w:sz w:val="21"/>
                <w:szCs w:val="21"/>
                <w:lang w:val="en-US" w:eastAsia="ru-KZ"/>
              </w:rPr>
              <w:t xml:space="preserve"> </w:t>
            </w:r>
            <w:r w:rsidRPr="006C6643">
              <w:rPr>
                <w:sz w:val="21"/>
                <w:szCs w:val="21"/>
                <w:lang w:val="ru-KZ" w:eastAsia="ru-KZ"/>
              </w:rPr>
              <w:t>978-303077462-2, 978-303077461-5 DOI</w:t>
            </w:r>
            <w:r w:rsidRPr="006C6643">
              <w:rPr>
                <w:sz w:val="21"/>
                <w:szCs w:val="21"/>
                <w:lang w:val="en-US" w:eastAsia="ru-KZ"/>
              </w:rPr>
              <w:t xml:space="preserve"> </w:t>
            </w:r>
            <w:r w:rsidRPr="006C6643">
              <w:rPr>
                <w:sz w:val="21"/>
                <w:szCs w:val="21"/>
                <w:lang w:val="ru-KZ" w:eastAsia="ru-KZ"/>
              </w:rPr>
              <w:t>10.1007/978-3-030-77462-2</w:t>
            </w:r>
          </w:p>
        </w:tc>
      </w:tr>
      <w:tr w:rsidR="00690483" w:rsidRPr="006C6643" w14:paraId="5FBF6159" w14:textId="77777777" w:rsidTr="006C6643">
        <w:tc>
          <w:tcPr>
            <w:tcW w:w="528" w:type="dxa"/>
          </w:tcPr>
          <w:p w14:paraId="39B5FB13" w14:textId="77777777" w:rsidR="00690483" w:rsidRPr="006C6643" w:rsidRDefault="00690483" w:rsidP="00690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9</w:t>
            </w:r>
          </w:p>
        </w:tc>
        <w:tc>
          <w:tcPr>
            <w:tcW w:w="3549" w:type="dxa"/>
          </w:tcPr>
          <w:p w14:paraId="156DE02C" w14:textId="7058F92C" w:rsidR="00690483" w:rsidRPr="00DF7625" w:rsidRDefault="00DF7625" w:rsidP="00690483">
            <w:pPr>
              <w:tabs>
                <w:tab w:val="left" w:pos="480"/>
              </w:tabs>
              <w:suppressAutoHyphens/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DF7625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 xml:space="preserve">Оның жетекшілігімен диссертация қорғаған және академиялық дәрежесі (ғылым кандидаты, ғылым докторы, философия докторы (PhD), </w:t>
            </w:r>
            <w:r w:rsidRPr="00DF7625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lastRenderedPageBreak/>
              <w:t>бейіні бойынша доктор) немесе философия докторы (PhD), бейіні бойынша доктор академиялық дәрежесі немесе философия докторы (PhD), бейіні бойынша доктор дәрежесі бар адамдар</w:t>
            </w:r>
          </w:p>
        </w:tc>
        <w:tc>
          <w:tcPr>
            <w:tcW w:w="5494" w:type="dxa"/>
          </w:tcPr>
          <w:p w14:paraId="13E8B188" w14:textId="77777777" w:rsidR="00690483" w:rsidRDefault="00DF7625" w:rsidP="00DF7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lastRenderedPageBreak/>
              <w:t xml:space="preserve">Сапиева Акмарал Женисбаевна </w:t>
            </w:r>
          </w:p>
          <w:p w14:paraId="333DAA6A" w14:textId="494E7988" w:rsidR="00DF7625" w:rsidRPr="006C6643" w:rsidRDefault="00EF1BE0" w:rsidP="00DF7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Бұйрық </w:t>
            </w:r>
            <w:r w:rsidRPr="00EF1BE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89-б/а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 xml:space="preserve"> </w:t>
            </w:r>
            <w:r w:rsidRPr="00EF1BE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08.01.2025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ж.</w:t>
            </w:r>
          </w:p>
        </w:tc>
      </w:tr>
      <w:tr w:rsidR="00690483" w:rsidRPr="006C6643" w14:paraId="1795EEA4" w14:textId="77777777" w:rsidTr="006C6643">
        <w:trPr>
          <w:trHeight w:val="1563"/>
        </w:trPr>
        <w:tc>
          <w:tcPr>
            <w:tcW w:w="528" w:type="dxa"/>
          </w:tcPr>
          <w:p w14:paraId="4C06800D" w14:textId="77777777" w:rsidR="00690483" w:rsidRPr="006C6643" w:rsidRDefault="00690483" w:rsidP="00690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3549" w:type="dxa"/>
          </w:tcPr>
          <w:p w14:paraId="306B6211" w14:textId="07131264" w:rsidR="00690483" w:rsidRPr="00523193" w:rsidRDefault="005F7DEE" w:rsidP="00690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Оның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жетекшілігімен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республикалық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халықаралық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және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шетелдік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байқаулардың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көрмелердің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фестивальдердің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сыйлықтар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мен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олимпиадалардың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лауреаттары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мен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жүлдегерлері</w:t>
            </w:r>
            <w:proofErr w:type="spellEnd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5F7D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дайындалды</w:t>
            </w:r>
            <w:proofErr w:type="spellEnd"/>
          </w:p>
        </w:tc>
        <w:tc>
          <w:tcPr>
            <w:tcW w:w="5494" w:type="dxa"/>
          </w:tcPr>
          <w:p w14:paraId="5E46911A" w14:textId="77777777" w:rsidR="005F7DEE" w:rsidRDefault="005F7DEE" w:rsidP="00184F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2319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Студенттердің ғылыми-зерттеу жұмыстарына (СҒЖ) басшылық жасау:</w:t>
            </w:r>
          </w:p>
          <w:p w14:paraId="3EA8C0CF" w14:textId="34814526" w:rsidR="00665E93" w:rsidRPr="006C6643" w:rsidRDefault="00665E93" w:rsidP="00184F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F7DEE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1) </w:t>
            </w:r>
            <w:r w:rsidR="00AE0AB5"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Қалиева Аида Болатқанқызы</w:t>
            </w:r>
            <w:r w:rsidR="00AE0AB5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қызмет көрсету саласы бағыты «Туризм» білім беру бағдарламасы бойынша докторанттардың үздік ғылыми-зерттеу жұмысына </w:t>
            </w:r>
            <w:r w:rsidR="00AE0AB5" w:rsidRPr="005F7DEE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AE0AB5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ші дәрежелі диплом. Астана, 2025 ж.</w:t>
            </w:r>
          </w:p>
          <w:p w14:paraId="21FAB08F" w14:textId="74E7A4EC" w:rsidR="00690483" w:rsidRPr="006C6643" w:rsidRDefault="00665E93" w:rsidP="00184F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2) Таукебаева Меруерт Турсынбаевна, </w:t>
            </w:r>
            <w:r w:rsidR="00690483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қызмет көрсету саласы бағыты «Туризм» білім беру бағдарламасы бойынша докторанттардың үздік ғылыми-зерттеу жұмысына</w:t>
            </w:r>
            <w:r w:rsidR="00690483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3ші дәрежелі диплом. </w:t>
            </w:r>
            <w:r w:rsidR="00690483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Астана, 20</w:t>
            </w:r>
            <w:r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="00690483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ж</w:t>
            </w:r>
            <w:r w:rsidR="00690483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14:paraId="77BE7FBA" w14:textId="77777777" w:rsidR="00184F8D" w:rsidRPr="006C6643" w:rsidRDefault="00AE0AB5" w:rsidP="00184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3) Қалиева Аида Болатқанқызы</w:t>
            </w:r>
          </w:p>
          <w:p w14:paraId="197BC743" w14:textId="710C7D64" w:rsidR="00FE1E2B" w:rsidRPr="006C6643" w:rsidRDefault="00184F8D" w:rsidP="00184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Жаратылыстану-техникалық, әлеуметтік-гуманитарлық және экономикалық ғылымдар бойынша студенттердің ең үздік ғылыми жұмысына арналған республикалық байқауда ІІ-ші орян алған үшін ІІ-дәрежелі диплом</w:t>
            </w:r>
            <w:r w:rsidR="00852276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. </w:t>
            </w:r>
            <w:r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ҚР Білім және ғылым министрлігі, </w:t>
            </w: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15.04.21ж.</w:t>
            </w:r>
          </w:p>
          <w:p w14:paraId="5820BA90" w14:textId="77777777" w:rsidR="00184F8D" w:rsidRPr="006C6643" w:rsidRDefault="00AE0AB5" w:rsidP="00184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4) Дәулетханова Еркежан Рұсланқызы </w:t>
            </w:r>
          </w:p>
          <w:p w14:paraId="41709877" w14:textId="0A8046F4" w:rsidR="00690483" w:rsidRPr="006C6643" w:rsidRDefault="00184F8D" w:rsidP="0018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Жаратылыстану-техникалық, әлеуметтік-гуманитарлық және экономикалық ғылымдар бойынша студенттердің ең үздік ғылыми жұмысына арналған республикалық байқауда І-ші орян алған үшін І-дәрежелі диплом</w:t>
            </w:r>
            <w:r w:rsidR="00FE1E2B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. </w:t>
            </w:r>
            <w:r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ҚР Білім және ғылым министрлігі</w:t>
            </w:r>
            <w:r w:rsidR="00FE1E2B" w:rsidRPr="006C664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AE0AB5"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15.04.21</w:t>
            </w:r>
            <w:r w:rsidR="00FE1E2B" w:rsidRPr="006C66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ж.</w:t>
            </w:r>
          </w:p>
        </w:tc>
      </w:tr>
      <w:tr w:rsidR="00690483" w:rsidRPr="006C6643" w14:paraId="6A68EA67" w14:textId="77777777" w:rsidTr="006C6643">
        <w:tc>
          <w:tcPr>
            <w:tcW w:w="528" w:type="dxa"/>
          </w:tcPr>
          <w:p w14:paraId="6DF0C226" w14:textId="77777777" w:rsidR="00690483" w:rsidRPr="006C6643" w:rsidRDefault="00690483" w:rsidP="00690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11</w:t>
            </w:r>
          </w:p>
        </w:tc>
        <w:tc>
          <w:tcPr>
            <w:tcW w:w="3549" w:type="dxa"/>
          </w:tcPr>
          <w:p w14:paraId="48550AF7" w14:textId="236F0BF8" w:rsidR="00690483" w:rsidRPr="00352C27" w:rsidRDefault="000046CA" w:rsidP="00690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</w:pP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Оның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басшылығымен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Дүниежүзілік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Универсиаданың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, Азия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чемпионаттарының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және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Азия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ойындарының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чемпиондары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немесе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жүлдегерлері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Еуропа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әлем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және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Олимпиада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ойындарының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чемпиондары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немесе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жүлдегерлері</w:t>
            </w:r>
            <w:proofErr w:type="spellEnd"/>
            <w:r w:rsidR="00352C27">
              <w:t xml:space="preserve"> </w:t>
            </w:r>
            <w:proofErr w:type="spellStart"/>
            <w:r w:rsidR="00352C27"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жаттық</w:t>
            </w:r>
            <w:proofErr w:type="spellEnd"/>
            <w:r w:rsidR="00352C27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>тырылды</w:t>
            </w:r>
          </w:p>
        </w:tc>
        <w:tc>
          <w:tcPr>
            <w:tcW w:w="5494" w:type="dxa"/>
          </w:tcPr>
          <w:p w14:paraId="01927396" w14:textId="4152B50E" w:rsidR="00690483" w:rsidRPr="006C6643" w:rsidRDefault="003031D8" w:rsidP="00690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-</w:t>
            </w:r>
          </w:p>
        </w:tc>
      </w:tr>
      <w:tr w:rsidR="00690483" w:rsidRPr="00F771F4" w14:paraId="0545F3D1" w14:textId="77777777" w:rsidTr="006C6643">
        <w:tc>
          <w:tcPr>
            <w:tcW w:w="528" w:type="dxa"/>
          </w:tcPr>
          <w:p w14:paraId="55F55200" w14:textId="77777777" w:rsidR="00690483" w:rsidRPr="006C6643" w:rsidRDefault="00690483" w:rsidP="00690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6C66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12</w:t>
            </w:r>
          </w:p>
        </w:tc>
        <w:tc>
          <w:tcPr>
            <w:tcW w:w="3549" w:type="dxa"/>
          </w:tcPr>
          <w:p w14:paraId="3F57B479" w14:textId="46A89F19" w:rsidR="00690483" w:rsidRPr="006C6643" w:rsidRDefault="000046CA" w:rsidP="00690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Қосымша</w:t>
            </w:r>
            <w:proofErr w:type="spellEnd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0046C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ақпарат</w:t>
            </w:r>
            <w:proofErr w:type="spellEnd"/>
          </w:p>
        </w:tc>
        <w:tc>
          <w:tcPr>
            <w:tcW w:w="5494" w:type="dxa"/>
          </w:tcPr>
          <w:p w14:paraId="23251EDF" w14:textId="0342D8A6" w:rsidR="000046CA" w:rsidRPr="000046CA" w:rsidRDefault="000046CA" w:rsidP="000046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ГҚ</w:t>
            </w:r>
            <w:r w:rsidRPr="000046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БНҚ</w:t>
            </w:r>
            <w:r w:rsidRPr="000046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шеңберінде жүргізілген ғылыми жобалардың жетекшісі: IRN 0358-18-GK; AP08855888; AP23490620.</w:t>
            </w:r>
          </w:p>
          <w:p w14:paraId="621E27B4" w14:textId="77777777" w:rsidR="000046CA" w:rsidRPr="000046CA" w:rsidRDefault="000046CA" w:rsidP="000046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46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Жауапты орындаушы - IRN BR21882122</w:t>
            </w:r>
          </w:p>
          <w:p w14:paraId="39E6044D" w14:textId="77777777" w:rsidR="000046CA" w:rsidRPr="000046CA" w:rsidRDefault="000046CA" w:rsidP="000046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46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• «8D11101 - Туризм», «8D11102 - Туризм және қонақжайлылық» білім беру бағдарламасының үйлестірушісі</w:t>
            </w:r>
          </w:p>
          <w:p w14:paraId="5712BF69" w14:textId="483FC4A1" w:rsidR="00690483" w:rsidRPr="00A739BD" w:rsidRDefault="000046CA" w:rsidP="000046CA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046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• Оның академиялық жетекшілігімен он екі магистрлік бағдарлама дайындалды</w:t>
            </w:r>
          </w:p>
        </w:tc>
      </w:tr>
    </w:tbl>
    <w:p w14:paraId="67A75624" w14:textId="77777777" w:rsidR="00B33221" w:rsidRPr="000046CA" w:rsidRDefault="00B33221" w:rsidP="00B332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14:paraId="3C89EF18" w14:textId="77777777" w:rsidR="00091A3D" w:rsidRPr="000046CA" w:rsidRDefault="00091A3D" w:rsidP="00B332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14:paraId="7E8B8517" w14:textId="77777777" w:rsidR="000046CA" w:rsidRDefault="000046CA" w:rsidP="000046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0046C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Рекреациялық география және туризм кафедрасының </w:t>
      </w:r>
    </w:p>
    <w:p w14:paraId="708F6CA9" w14:textId="4A38C9DB" w:rsidR="00244293" w:rsidRDefault="000046CA" w:rsidP="000046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046C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меңгерушісі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                                                                      </w:t>
      </w:r>
      <w:r w:rsidRPr="000046C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Р.М. Байбуриев</w:t>
      </w:r>
    </w:p>
    <w:sectPr w:rsidR="00244293" w:rsidSect="009B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BB6"/>
    <w:multiLevelType w:val="hybridMultilevel"/>
    <w:tmpl w:val="8E468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EBB"/>
    <w:multiLevelType w:val="hybridMultilevel"/>
    <w:tmpl w:val="C04E2CB6"/>
    <w:lvl w:ilvl="0" w:tplc="C318F2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5578"/>
    <w:multiLevelType w:val="multilevel"/>
    <w:tmpl w:val="3A040C9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75B11"/>
    <w:multiLevelType w:val="hybridMultilevel"/>
    <w:tmpl w:val="3C026838"/>
    <w:lvl w:ilvl="0" w:tplc="AB52F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04CC"/>
    <w:multiLevelType w:val="hybridMultilevel"/>
    <w:tmpl w:val="0E7605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F0F9A"/>
    <w:multiLevelType w:val="hybridMultilevel"/>
    <w:tmpl w:val="2488C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06732"/>
    <w:multiLevelType w:val="hybridMultilevel"/>
    <w:tmpl w:val="660406CC"/>
    <w:lvl w:ilvl="0" w:tplc="427AC49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F5245F1"/>
    <w:multiLevelType w:val="hybridMultilevel"/>
    <w:tmpl w:val="9B884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A3058"/>
    <w:multiLevelType w:val="hybridMultilevel"/>
    <w:tmpl w:val="95C65160"/>
    <w:lvl w:ilvl="0" w:tplc="4F24A9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A3E7D"/>
    <w:multiLevelType w:val="hybridMultilevel"/>
    <w:tmpl w:val="4A5C1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690954">
    <w:abstractNumId w:val="9"/>
  </w:num>
  <w:num w:numId="2" w16cid:durableId="2105832756">
    <w:abstractNumId w:val="4"/>
  </w:num>
  <w:num w:numId="3" w16cid:durableId="158167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0615281">
    <w:abstractNumId w:val="3"/>
  </w:num>
  <w:num w:numId="5" w16cid:durableId="304437455">
    <w:abstractNumId w:val="1"/>
  </w:num>
  <w:num w:numId="6" w16cid:durableId="1567034519">
    <w:abstractNumId w:val="7"/>
  </w:num>
  <w:num w:numId="7" w16cid:durableId="943078511">
    <w:abstractNumId w:val="8"/>
  </w:num>
  <w:num w:numId="8" w16cid:durableId="1529177043">
    <w:abstractNumId w:val="2"/>
  </w:num>
  <w:num w:numId="9" w16cid:durableId="880091072">
    <w:abstractNumId w:val="5"/>
  </w:num>
  <w:num w:numId="10" w16cid:durableId="1972246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21"/>
    <w:rsid w:val="000046CA"/>
    <w:rsid w:val="00036844"/>
    <w:rsid w:val="00040BDC"/>
    <w:rsid w:val="0006045D"/>
    <w:rsid w:val="000624A0"/>
    <w:rsid w:val="00091A3D"/>
    <w:rsid w:val="00094446"/>
    <w:rsid w:val="000E37A6"/>
    <w:rsid w:val="000F5DF3"/>
    <w:rsid w:val="000F6DCD"/>
    <w:rsid w:val="0014258F"/>
    <w:rsid w:val="00184F8D"/>
    <w:rsid w:val="00197174"/>
    <w:rsid w:val="00203FF9"/>
    <w:rsid w:val="00244293"/>
    <w:rsid w:val="002E0C49"/>
    <w:rsid w:val="003031D8"/>
    <w:rsid w:val="00352C27"/>
    <w:rsid w:val="003A1EDF"/>
    <w:rsid w:val="003B0D30"/>
    <w:rsid w:val="003B7D38"/>
    <w:rsid w:val="003D7712"/>
    <w:rsid w:val="00415AF9"/>
    <w:rsid w:val="004178F6"/>
    <w:rsid w:val="004374E4"/>
    <w:rsid w:val="00462641"/>
    <w:rsid w:val="00475EDE"/>
    <w:rsid w:val="004B60E6"/>
    <w:rsid w:val="004E5E56"/>
    <w:rsid w:val="00523193"/>
    <w:rsid w:val="00546EE8"/>
    <w:rsid w:val="00571E57"/>
    <w:rsid w:val="005C02E7"/>
    <w:rsid w:val="005E3121"/>
    <w:rsid w:val="005F5B8F"/>
    <w:rsid w:val="005F7DEE"/>
    <w:rsid w:val="00647099"/>
    <w:rsid w:val="00665E93"/>
    <w:rsid w:val="00684BD8"/>
    <w:rsid w:val="00690483"/>
    <w:rsid w:val="006C6643"/>
    <w:rsid w:val="00705F6D"/>
    <w:rsid w:val="00751080"/>
    <w:rsid w:val="00752A17"/>
    <w:rsid w:val="007563CA"/>
    <w:rsid w:val="00762DA5"/>
    <w:rsid w:val="00766154"/>
    <w:rsid w:val="00775105"/>
    <w:rsid w:val="007A28BA"/>
    <w:rsid w:val="007A4E84"/>
    <w:rsid w:val="007B755C"/>
    <w:rsid w:val="007E6BDE"/>
    <w:rsid w:val="00802DD1"/>
    <w:rsid w:val="0083572B"/>
    <w:rsid w:val="00846B45"/>
    <w:rsid w:val="00852276"/>
    <w:rsid w:val="0085773D"/>
    <w:rsid w:val="00860A46"/>
    <w:rsid w:val="008A0A53"/>
    <w:rsid w:val="008B2998"/>
    <w:rsid w:val="008B3945"/>
    <w:rsid w:val="008F4D5E"/>
    <w:rsid w:val="00903B9A"/>
    <w:rsid w:val="00943FE4"/>
    <w:rsid w:val="00982C8A"/>
    <w:rsid w:val="009A43F8"/>
    <w:rsid w:val="009A4AFD"/>
    <w:rsid w:val="009B6EFD"/>
    <w:rsid w:val="009C0A53"/>
    <w:rsid w:val="00A32F37"/>
    <w:rsid w:val="00A409CD"/>
    <w:rsid w:val="00A739BD"/>
    <w:rsid w:val="00A85B12"/>
    <w:rsid w:val="00AB2F40"/>
    <w:rsid w:val="00AE0AB5"/>
    <w:rsid w:val="00B17A07"/>
    <w:rsid w:val="00B26000"/>
    <w:rsid w:val="00B33221"/>
    <w:rsid w:val="00B504F1"/>
    <w:rsid w:val="00B96920"/>
    <w:rsid w:val="00BB629F"/>
    <w:rsid w:val="00BE1D82"/>
    <w:rsid w:val="00C42FB2"/>
    <w:rsid w:val="00C730B2"/>
    <w:rsid w:val="00C859A8"/>
    <w:rsid w:val="00D66E33"/>
    <w:rsid w:val="00D8188B"/>
    <w:rsid w:val="00DD2619"/>
    <w:rsid w:val="00DE57E1"/>
    <w:rsid w:val="00DF7625"/>
    <w:rsid w:val="00EB4DF2"/>
    <w:rsid w:val="00EE370D"/>
    <w:rsid w:val="00EE7CE6"/>
    <w:rsid w:val="00EF1BE0"/>
    <w:rsid w:val="00F03C9E"/>
    <w:rsid w:val="00F44E77"/>
    <w:rsid w:val="00F46382"/>
    <w:rsid w:val="00F771F4"/>
    <w:rsid w:val="00F87032"/>
    <w:rsid w:val="00F93E48"/>
    <w:rsid w:val="00F93ED0"/>
    <w:rsid w:val="00FD5DAD"/>
    <w:rsid w:val="00FE1E2B"/>
    <w:rsid w:val="00FF358E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B486"/>
  <w15:docId w15:val="{DEF0D5CD-DE78-45BC-9EE4-50663EB9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B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Знак Знак Знак Знак"/>
    <w:basedOn w:val="a"/>
    <w:autoRedefine/>
    <w:semiHidden/>
    <w:rsid w:val="004178F6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0F6DCD"/>
    <w:pPr>
      <w:ind w:left="720"/>
      <w:contextualSpacing/>
    </w:pPr>
  </w:style>
  <w:style w:type="paragraph" w:styleId="a6">
    <w:name w:val="Body Text"/>
    <w:basedOn w:val="a"/>
    <w:link w:val="a7"/>
    <w:rsid w:val="00040BDC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040BDC"/>
    <w:rPr>
      <w:rFonts w:ascii="Times New Roman" w:eastAsia="Batang" w:hAnsi="Times New Roman" w:cs="Times New Roman"/>
      <w:sz w:val="28"/>
      <w:szCs w:val="20"/>
    </w:rPr>
  </w:style>
  <w:style w:type="paragraph" w:styleId="a8">
    <w:name w:val="Normal (Web)"/>
    <w:basedOn w:val="a"/>
    <w:rsid w:val="0084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690483"/>
  </w:style>
  <w:style w:type="paragraph" w:styleId="a9">
    <w:name w:val="No Spacing"/>
    <w:link w:val="aa"/>
    <w:uiPriority w:val="1"/>
    <w:qFormat/>
    <w:rsid w:val="0047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AE0AB5"/>
    <w:rPr>
      <w:color w:val="0000FF"/>
      <w:u w:val="single"/>
    </w:rPr>
  </w:style>
  <w:style w:type="paragraph" w:customStyle="1" w:styleId="s8">
    <w:name w:val="s8"/>
    <w:basedOn w:val="a"/>
    <w:rsid w:val="00F44E77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F44E77"/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lvnit">
    <w:name w:val="typography-module__lvnit"/>
    <w:basedOn w:val="a0"/>
    <w:rsid w:val="008F4D5E"/>
  </w:style>
  <w:style w:type="character" w:customStyle="1" w:styleId="A10">
    <w:name w:val="A1"/>
    <w:uiPriority w:val="99"/>
    <w:rsid w:val="008F4D5E"/>
    <w:rPr>
      <w:color w:val="000000"/>
      <w:sz w:val="20"/>
      <w:szCs w:val="20"/>
    </w:rPr>
  </w:style>
  <w:style w:type="character" w:customStyle="1" w:styleId="text-meta">
    <w:name w:val="text-meta"/>
    <w:basedOn w:val="a0"/>
    <w:rsid w:val="008F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129850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opus.com/authid/detail.uri?authorId=553679387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authid/detail.uri?authorId=584817317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record/display.uri?eid=2-s2.0-85160798823&amp;origin=resultslist&amp;sort=plf-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8482131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23DAF-55BB-4F0D-9A8F-E040A48C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Маншук Мамбетова</cp:lastModifiedBy>
  <cp:revision>24</cp:revision>
  <cp:lastPrinted>2025-11-17T07:10:00Z</cp:lastPrinted>
  <dcterms:created xsi:type="dcterms:W3CDTF">2025-11-08T14:52:00Z</dcterms:created>
  <dcterms:modified xsi:type="dcterms:W3CDTF">2025-11-17T07:10:00Z</dcterms:modified>
</cp:coreProperties>
</file>